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5A404D">
        <w:rPr>
          <w:b/>
          <w:bCs/>
        </w:rPr>
        <w:t>5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A404D" w:rsidRPr="005A404D">
        <w:t>Балка распределительная (1171-16.2006.2-10-37300-ГР1-Ч-09)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5A404D" w:rsidRPr="005A404D">
        <w:rPr>
          <w:b/>
        </w:rPr>
        <w:t>Красноярский край, Туруханский район, п/б Прилуки</w:t>
      </w:r>
      <w:r w:rsidR="00374E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5A404D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04D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A7F93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9BB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B135D-8CCC-4487-BB2E-E3F23E96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471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710</cp:revision>
  <cp:lastPrinted>2020-04-13T10:02:00Z</cp:lastPrinted>
  <dcterms:created xsi:type="dcterms:W3CDTF">2019-07-16T10:01:00Z</dcterms:created>
  <dcterms:modified xsi:type="dcterms:W3CDTF">2020-12-30T11:16:00Z</dcterms:modified>
</cp:coreProperties>
</file>